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specific: </w:t>
      </w:r>
      <w:bookmarkStart w:id="0" w:name="_GoBack"/>
      <w:r w:rsidRPr="00344A13">
        <w:rPr>
          <w:rFonts w:ascii="Courier New" w:hAnsi="Courier New" w:cs="Courier New"/>
          <w:b/>
          <w:bCs/>
          <w:sz w:val="19"/>
          <w:szCs w:val="19"/>
        </w:rPr>
        <w:t>L033C-CG</w:t>
      </w:r>
    </w:p>
    <w:bookmarkEnd w:id="0"/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 DCI TRASTUZUMABUM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- </w:t>
      </w:r>
      <w:proofErr w:type="spellStart"/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indicaţia</w:t>
      </w:r>
      <w:proofErr w:type="spellEnd"/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neoplasm gastric metastatic -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   1.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Unitatea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....................................................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 CAS/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.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.........../............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_ _ _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3. Cod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parafă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4.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prenume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..............................................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 _ _ _ _ _ _ _ _ _ _ _ _ _ _ _ _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CNP/CID: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|_|_|_|_|_|_|_|_|_|_|_|_|_|_|_|_|_|_|_|_|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_ _ _ _ _ _            _ _ _ _ _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 FO/RC: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data: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6. S-a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completat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II - date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medicale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 din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specific cu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codul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..............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7. 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</w:t>
      </w:r>
      <w:proofErr w:type="spell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8.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Încadrare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medicament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Listă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boala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cronică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C1), cod G: 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|_| PNS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C2),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PNS: |_|_|_|_|, cod de diagnostic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ICD10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sublista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A, B, 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secţiunea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C3, D,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), cod de diagnostic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(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varianta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999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coduri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 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9. DCI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recomandat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DC</w:t>
      </w:r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</w:t>
      </w:r>
      <w:proofErr w:type="spellEnd"/>
      <w:proofErr w:type="gramStart"/>
      <w:r w:rsidRPr="00344A1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10. *)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Perioada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administrare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6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 12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_ _ _ _ _ _ _ _            _ _ _ _ _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344A1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până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11. Data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întreruperii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  <w:r w:rsidRPr="00344A1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12.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semnat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conform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modelului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prevăzut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Ordin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*) Nu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 xml:space="preserve">"tip 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evaluare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este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bifat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proofErr w:type="spellStart"/>
      <w:r w:rsidRPr="00344A13">
        <w:rPr>
          <w:rFonts w:ascii="Courier New" w:hAnsi="Courier New" w:cs="Courier New"/>
          <w:b/>
          <w:bCs/>
          <w:sz w:val="19"/>
          <w:szCs w:val="19"/>
        </w:rPr>
        <w:t>întrerupere</w:t>
      </w:r>
      <w:proofErr w:type="spellEnd"/>
      <w:r w:rsidRPr="00344A13">
        <w:rPr>
          <w:rFonts w:ascii="Courier New" w:hAnsi="Courier New" w:cs="Courier New"/>
          <w:b/>
          <w:bCs/>
          <w:sz w:val="19"/>
          <w:szCs w:val="19"/>
        </w:rPr>
        <w:t>"</w:t>
      </w:r>
      <w:r w:rsidRPr="00344A13">
        <w:rPr>
          <w:rFonts w:ascii="Courier New" w:hAnsi="Courier New" w:cs="Courier New"/>
          <w:sz w:val="19"/>
          <w:szCs w:val="19"/>
        </w:rPr>
        <w:t>!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344A13">
        <w:rPr>
          <w:rFonts w:ascii="Courier New" w:hAnsi="Courier New" w:cs="Courier New"/>
          <w:sz w:val="19"/>
          <w:szCs w:val="19"/>
        </w:rPr>
        <w:t xml:space="preserve">                Cod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 L033C-CG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A. CRITERII DE INCLUDERE ÎN TRATAMENT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Vârstă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 18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Adenocarcinom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gastric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joncţiunii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gastroesofagiene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histopatologic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Stadiul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avansat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imagistic (metastatic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inoperabil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Test IHC 3+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pozitiv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determinări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moleculare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prin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hibridizare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receptorii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HER2: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6.</w:t>
      </w:r>
      <w:r w:rsidRPr="00344A13">
        <w:rPr>
          <w:rFonts w:ascii="Courier New" w:hAnsi="Courier New" w:cs="Courier New"/>
          <w:sz w:val="19"/>
          <w:szCs w:val="19"/>
        </w:rPr>
        <w:t xml:space="preserve"> Status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performanţă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ECOG 0-2: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7.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Fracţie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ejecţie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ventriculară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&gt;/= 50%: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8.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anterior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stadiul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avansat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Afecţiuni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cardiace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importante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antecedente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infarct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miocardic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angină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pectorală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necesitat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medical,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cei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au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avut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au ICC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clasa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II - IV NYHA),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cardiomiopatii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aritmie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cardiacă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necesită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medical,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valvulară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cardiacă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semnificativă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hipertensiune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arterială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slab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exsudat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pericardic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semnificativ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punct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vedere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hemodinamic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)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FEVS &lt; 50%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scăderea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15%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fără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normaliza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4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săptămâni</w:t>
      </w:r>
      <w:proofErr w:type="spell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Hipersensibilitate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substanţa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activă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oricare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din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excipienţi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Sarcina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alăptarea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Statusul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la data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-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demonstrează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terapeutic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A.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B.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Remisiune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C.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staţionară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 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lastRenderedPageBreak/>
        <w:t xml:space="preserve">    D.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clinic  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permite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Probele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biologie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ale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permit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administrarea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condiţii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siguranţă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(probe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funcţionale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renale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hepatice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hemoleucogramă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, EKG):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Fracţia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ejecţie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(FEVS)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intervalul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valorilor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normale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CRITERII DE ÎNTRERUPERE TEMPORARĂ A TRATAMENTULUI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procentul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FEVS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scade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&gt;/= 10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puncte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valoarea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iniţială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sub 50%,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temporar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repetă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FEVS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aproximativ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3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săptămâni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;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FEVS nu s-a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îmbunătăţit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scadă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fost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dezvoltată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ICC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avută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serios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vedere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definitivă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excepţia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cazurilor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consideră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beneficiile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respectiv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depăşesc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riscurile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.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va</w:t>
      </w:r>
      <w:proofErr w:type="spellEnd"/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aparţine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asupra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riscurilor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asociate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continuării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D. CRITERII DE ÎNTRERUPERE DEFINITIVĂ A TRATAMENTULUI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1.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Progresia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bolii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2.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Deces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3.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Reacţii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adverse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inacceptabile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necontrolate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chiar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după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terapia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simptomatică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întreruperea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temporară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tratamentului</w:t>
      </w:r>
      <w:proofErr w:type="spell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4.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.....................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                         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r w:rsidRPr="00344A13">
        <w:rPr>
          <w:rFonts w:ascii="Courier New" w:hAnsi="Courier New" w:cs="Courier New"/>
          <w:b/>
          <w:bCs/>
          <w:sz w:val="19"/>
          <w:szCs w:val="19"/>
        </w:rPr>
        <w:t>5.</w:t>
      </w:r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Decizia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cauza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: ................... |_|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ca </w:t>
      </w:r>
      <w:proofErr w:type="gramStart"/>
      <w:r w:rsidRPr="00344A13">
        <w:rPr>
          <w:rFonts w:ascii="Courier New" w:hAnsi="Courier New" w:cs="Courier New"/>
          <w:sz w:val="19"/>
          <w:szCs w:val="19"/>
        </w:rPr>
        <w:t>un</w:t>
      </w:r>
      <w:proofErr w:type="gram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fie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eligibil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pentru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tratamentul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trastuzumab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trebuie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îndeplinească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criteriile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includere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(DA)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nici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unul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excludere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(NU).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proofErr w:type="gramStart"/>
      <w:r w:rsidRPr="00344A13">
        <w:rPr>
          <w:rFonts w:ascii="Courier New" w:hAnsi="Courier New" w:cs="Courier New"/>
          <w:sz w:val="19"/>
          <w:szCs w:val="19"/>
        </w:rPr>
        <w:t>Subsemnatul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dr. .............................,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realitatea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exactitatea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prezentului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  <w:proofErr w:type="gram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Data: |_|_|_|_|_|_|_|_|         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Semnătura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parafa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medicului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curant</w:t>
      </w:r>
      <w:proofErr w:type="spellEnd"/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Originalul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dosarului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împreună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cu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toate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documentele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anexate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(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evaluări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clinice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şi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buletine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laborator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sau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imagistice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consimţământul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informat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declaraţia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propria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răspundere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a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pacientului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specific,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confirmarea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înregistrării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formularului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etc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),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constituie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documentul-sursă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faţă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de care se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poate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face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auditarea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/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controlul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datelor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completate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în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 xml:space="preserve"> </w:t>
      </w:r>
      <w:proofErr w:type="spellStart"/>
      <w:r w:rsidRPr="00344A13">
        <w:rPr>
          <w:rFonts w:ascii="Courier New" w:hAnsi="Courier New" w:cs="Courier New"/>
          <w:sz w:val="19"/>
          <w:szCs w:val="19"/>
        </w:rPr>
        <w:t>formular</w:t>
      </w:r>
      <w:proofErr w:type="spellEnd"/>
      <w:r w:rsidRPr="00344A13">
        <w:rPr>
          <w:rFonts w:ascii="Courier New" w:hAnsi="Courier New" w:cs="Courier New"/>
          <w:sz w:val="19"/>
          <w:szCs w:val="19"/>
        </w:rPr>
        <w:t>.</w:t>
      </w:r>
    </w:p>
    <w:p w:rsidR="007B6AA7" w:rsidRPr="00344A13" w:rsidRDefault="007B6AA7" w:rsidP="007B6A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7B6AA7" w:rsidRPr="00344A13" w:rsidRDefault="007B6AA7" w:rsidP="007B6AA7">
      <w:pPr>
        <w:jc w:val="both"/>
        <w:rPr>
          <w:rFonts w:ascii="Courier New" w:hAnsi="Courier New" w:cs="Courier New"/>
          <w:sz w:val="19"/>
          <w:szCs w:val="19"/>
        </w:rPr>
      </w:pPr>
      <w:r w:rsidRPr="00344A13">
        <w:rPr>
          <w:rFonts w:ascii="Courier New" w:hAnsi="Courier New" w:cs="Courier New"/>
          <w:sz w:val="19"/>
          <w:szCs w:val="19"/>
        </w:rPr>
        <w:t xml:space="preserve">                              ---------------</w:t>
      </w:r>
    </w:p>
    <w:sectPr w:rsidR="007B6AA7" w:rsidRPr="00344A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45" w:rsidRDefault="00325645" w:rsidP="007B6AA7">
      <w:pPr>
        <w:spacing w:after="0" w:line="240" w:lineRule="auto"/>
      </w:pPr>
      <w:r>
        <w:separator/>
      </w:r>
    </w:p>
  </w:endnote>
  <w:endnote w:type="continuationSeparator" w:id="0">
    <w:p w:rsidR="00325645" w:rsidRDefault="00325645" w:rsidP="007B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726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27B" w:rsidRDefault="003256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A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27B" w:rsidRDefault="00325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45" w:rsidRDefault="00325645" w:rsidP="007B6AA7">
      <w:pPr>
        <w:spacing w:after="0" w:line="240" w:lineRule="auto"/>
      </w:pPr>
      <w:r>
        <w:separator/>
      </w:r>
    </w:p>
  </w:footnote>
  <w:footnote w:type="continuationSeparator" w:id="0">
    <w:p w:rsidR="00325645" w:rsidRDefault="00325645" w:rsidP="007B6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7"/>
    <w:rsid w:val="002C01EA"/>
    <w:rsid w:val="00325645"/>
    <w:rsid w:val="00751425"/>
    <w:rsid w:val="00760AD4"/>
    <w:rsid w:val="007B0652"/>
    <w:rsid w:val="007B1192"/>
    <w:rsid w:val="007B6AA7"/>
    <w:rsid w:val="008A08C6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A7"/>
  </w:style>
  <w:style w:type="paragraph" w:styleId="Header">
    <w:name w:val="header"/>
    <w:basedOn w:val="Normal"/>
    <w:link w:val="HeaderChar"/>
    <w:uiPriority w:val="99"/>
    <w:unhideWhenUsed/>
    <w:rsid w:val="007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A7"/>
  </w:style>
  <w:style w:type="paragraph" w:styleId="Header">
    <w:name w:val="header"/>
    <w:basedOn w:val="Normal"/>
    <w:link w:val="HeaderChar"/>
    <w:uiPriority w:val="99"/>
    <w:unhideWhenUsed/>
    <w:rsid w:val="007B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medic_sef</cp:lastModifiedBy>
  <cp:revision>1</cp:revision>
  <dcterms:created xsi:type="dcterms:W3CDTF">2017-11-20T10:54:00Z</dcterms:created>
  <dcterms:modified xsi:type="dcterms:W3CDTF">2017-11-20T10:56:00Z</dcterms:modified>
</cp:coreProperties>
</file>